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5997" w:rsidRDefault="00000000">
      <w:pPr>
        <w:rPr>
          <w:b/>
          <w:bCs/>
        </w:rPr>
      </w:pPr>
      <w:r>
        <w:rPr>
          <w:b/>
          <w:bCs/>
        </w:rPr>
        <w:t>Propozice: Podkrušnohorský veletrh fiktivních firem 2026</w:t>
      </w:r>
    </w:p>
    <w:p w14:paraId="00000002" w14:textId="77777777" w:rsidR="006C5997" w:rsidRDefault="00000000">
      <w:r>
        <w:rPr>
          <w:b/>
          <w:bCs/>
        </w:rPr>
        <w:t>Téma ročníku:</w:t>
      </w:r>
      <w:r>
        <w:t xml:space="preserve"> </w:t>
      </w:r>
      <w:r>
        <w:rPr>
          <w:b/>
          <w:bCs/>
        </w:rPr>
        <w:t xml:space="preserve">Veletrh reálných vizí </w:t>
      </w:r>
    </w:p>
    <w:p w14:paraId="00000003" w14:textId="77777777" w:rsidR="006C5997" w:rsidRDefault="00000000">
      <w:pPr>
        <w:rPr>
          <w:b/>
          <w:bCs/>
        </w:rPr>
      </w:pPr>
      <w:r>
        <w:rPr>
          <w:b/>
          <w:bCs/>
        </w:rPr>
        <w:t>Mise a vize veletrhu</w:t>
      </w:r>
    </w:p>
    <w:p w14:paraId="00000004" w14:textId="77777777" w:rsidR="006C5997" w:rsidRDefault="00000000">
      <w:r>
        <w:t xml:space="preserve">Cílem letošního ročníku je ukázat, že fiktivní podnikání nemusí být jen „hrou na papíře“. Hledáme nápady, které mají potenciál uspět v reálném světě, reflektují ekologické výzvy a dokáží reagovat na nečekané změny v ekonomice. </w:t>
      </w:r>
    </w:p>
    <w:p w14:paraId="13D5C9CD" w14:textId="7A82C56E" w:rsidR="006072CB" w:rsidRPr="006072CB" w:rsidRDefault="006072CB">
      <w:pPr>
        <w:rPr>
          <w:b/>
          <w:bCs/>
          <w:u w:val="single"/>
        </w:rPr>
      </w:pPr>
      <w:r w:rsidRPr="006072CB">
        <w:rPr>
          <w:b/>
          <w:bCs/>
          <w:u w:val="single"/>
        </w:rPr>
        <w:t>Registrační poplatek pro rok 2026 činí 300 Kč za 1 fiktivní firmu. Bude vybírán v hotovosti před zahájením veletrhu. Doklad o zaplacení bude vystaven na místě.</w:t>
      </w:r>
    </w:p>
    <w:p w14:paraId="00000005" w14:textId="77777777" w:rsidR="006C5997" w:rsidRDefault="00000000">
      <w:r>
        <w:rPr>
          <w:b/>
          <w:bCs/>
        </w:rPr>
        <w:t>Termín:</w:t>
      </w:r>
      <w:r>
        <w:t xml:space="preserve"> 4. června 2026 </w:t>
      </w:r>
    </w:p>
    <w:p w14:paraId="00000006" w14:textId="77777777" w:rsidR="006C5997" w:rsidRDefault="00000000">
      <w:r>
        <w:rPr>
          <w:b/>
          <w:bCs/>
        </w:rPr>
        <w:t>Místo konání:</w:t>
      </w:r>
      <w:r>
        <w:t xml:space="preserve"> Dům kultury, Velká Hradební 19, 400 01 Ústí nad Labem</w:t>
      </w:r>
    </w:p>
    <w:p w14:paraId="00000007" w14:textId="77777777" w:rsidR="006C5997" w:rsidRDefault="00000000">
      <w:pPr>
        <w:rPr>
          <w:b/>
          <w:bCs/>
        </w:rPr>
      </w:pPr>
      <w:r>
        <w:rPr>
          <w:b/>
          <w:bCs/>
        </w:rPr>
        <w:t>1. Organizační pokyny</w:t>
      </w:r>
    </w:p>
    <w:p w14:paraId="00000008" w14:textId="77777777" w:rsidR="006C5997" w:rsidRDefault="00000000">
      <w:pPr>
        <w:numPr>
          <w:ilvl w:val="0"/>
          <w:numId w:val="1"/>
        </w:numPr>
      </w:pPr>
      <w:r>
        <w:rPr>
          <w:b/>
          <w:bCs/>
        </w:rPr>
        <w:t>Registrace:</w:t>
      </w:r>
      <w:r>
        <w:t xml:space="preserve"> Uzávěrka přihlášek je 4.5.2026. </w:t>
      </w:r>
    </w:p>
    <w:p w14:paraId="00000009" w14:textId="77777777" w:rsidR="006C5997" w:rsidRDefault="00000000">
      <w:pPr>
        <w:numPr>
          <w:ilvl w:val="0"/>
          <w:numId w:val="1"/>
        </w:numPr>
      </w:pPr>
      <w:r>
        <w:rPr>
          <w:b/>
          <w:bCs/>
        </w:rPr>
        <w:t>Vybavení stánku:</w:t>
      </w:r>
      <w:r>
        <w:t xml:space="preserve"> Každá firma má k dispozici stůl, dvě židle a přípojku k elektřině. Dekorace a propagační materiály jsou plně v režii firmy.</w:t>
      </w:r>
    </w:p>
    <w:p w14:paraId="0000000A" w14:textId="77777777" w:rsidR="006C5997" w:rsidRDefault="00000000">
      <w:pPr>
        <w:numPr>
          <w:ilvl w:val="0"/>
          <w:numId w:val="1"/>
        </w:numPr>
      </w:pPr>
      <w:r>
        <w:rPr>
          <w:b/>
          <w:bCs/>
        </w:rPr>
        <w:t>Harmonogram:</w:t>
      </w:r>
    </w:p>
    <w:p w14:paraId="0000000B" w14:textId="77777777" w:rsidR="006C59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8:00 – 9:30 Stavba stánků </w:t>
      </w:r>
    </w:p>
    <w:p w14:paraId="0000000C" w14:textId="77777777" w:rsidR="006C59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9:30 Slavnostní zahájení </w:t>
      </w:r>
    </w:p>
    <w:p w14:paraId="0000000D" w14:textId="77777777" w:rsidR="006C59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10:00 Zahájení obchodování </w:t>
      </w:r>
    </w:p>
    <w:p w14:paraId="0000000E" w14:textId="77777777" w:rsidR="006C59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13:45 Slavnostní vyhlášení výsledků </w:t>
      </w:r>
    </w:p>
    <w:p w14:paraId="0000000F" w14:textId="77777777" w:rsidR="006C59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14:00 – 15:00 Úklid sálu  </w:t>
      </w:r>
    </w:p>
    <w:p w14:paraId="00000010" w14:textId="77777777" w:rsidR="006C5997" w:rsidRDefault="00000000">
      <w:pPr>
        <w:rPr>
          <w:b/>
          <w:bCs/>
        </w:rPr>
      </w:pPr>
      <w:r>
        <w:rPr>
          <w:b/>
          <w:bCs/>
        </w:rPr>
        <w:t>2. Hodnocení a odborná porota</w:t>
      </w:r>
    </w:p>
    <w:p w14:paraId="00000011" w14:textId="77777777" w:rsidR="006C5997" w:rsidRDefault="00000000">
      <w:r>
        <w:t>Porota se skládá ze zástupců reálného businessu, akademické sféry a odborníků na marketing. Hodnotí se profesionalita, kreativita, soulad s tématem „Reálné vize“ a schopnost argumentace.</w:t>
      </w:r>
    </w:p>
    <w:p w14:paraId="00000012" w14:textId="77777777" w:rsidR="006C5997" w:rsidRDefault="00000000">
      <w:pPr>
        <w:rPr>
          <w:b/>
          <w:bCs/>
        </w:rPr>
      </w:pPr>
      <w:r>
        <w:rPr>
          <w:b/>
          <w:bCs/>
        </w:rPr>
        <w:t>3. Soutěže</w:t>
      </w:r>
    </w:p>
    <w:p w14:paraId="00000013" w14:textId="77777777" w:rsidR="006C5997" w:rsidRDefault="00000000">
      <w:pPr>
        <w:ind w:firstLine="708"/>
      </w:pPr>
      <w:r>
        <w:t>1. ELEVATOR PITCH V AJ</w:t>
      </w:r>
    </w:p>
    <w:p w14:paraId="00000014" w14:textId="77777777" w:rsidR="006C5997" w:rsidRDefault="00000000">
      <w:r>
        <w:t>1 zástupce firmy předvede před odbornou porotou krátkou, údernou prezentaci své firmy v angličtině (max. 90 sekund). Cílem je Přesvědčit investora o kvalitě a potenciálu firmy v extrémně krátkém čase a v cizím jazyce.</w:t>
      </w:r>
    </w:p>
    <w:p w14:paraId="00000015" w14:textId="77777777" w:rsidR="006C5997" w:rsidRDefault="00000000">
      <w:pPr>
        <w:numPr>
          <w:ilvl w:val="0"/>
          <w:numId w:val="3"/>
        </w:numPr>
      </w:pPr>
      <w:r>
        <w:rPr>
          <w:b/>
          <w:bCs/>
        </w:rPr>
        <w:t>Zadání:</w:t>
      </w:r>
      <w:r>
        <w:t xml:space="preserve"> Max. 90 sekund na prezentaci v AJ. Bez použití techniky (PowerPoint), povoleny jsou pouze rekvizity, které tým udrží v ruce.</w:t>
      </w:r>
    </w:p>
    <w:p w14:paraId="00000016" w14:textId="77777777" w:rsidR="006C5997" w:rsidRDefault="00000000">
      <w:pPr>
        <w:ind w:firstLine="708"/>
      </w:pPr>
      <w:r>
        <w:t>2. Krizový management</w:t>
      </w:r>
    </w:p>
    <w:p w14:paraId="00000017" w14:textId="77777777" w:rsidR="006C5997" w:rsidRDefault="00000000">
      <w:r>
        <w:t>Týmy dostanou v průběhu veletrhu modelovou krizovou situaci a musí v daném časovém limitu navrhnout řešení. Cílem je prověřit schopnost týmu rychle a logicky reagovat na neočekávaný problém.</w:t>
      </w:r>
    </w:p>
    <w:p w14:paraId="00000018" w14:textId="77777777" w:rsidR="006C5997" w:rsidRDefault="00000000">
      <w:pPr>
        <w:numPr>
          <w:ilvl w:val="0"/>
          <w:numId w:val="4"/>
        </w:numPr>
      </w:pPr>
      <w:r>
        <w:rPr>
          <w:b/>
          <w:bCs/>
        </w:rPr>
        <w:lastRenderedPageBreak/>
        <w:t>Zadání:</w:t>
      </w:r>
      <w:r>
        <w:t xml:space="preserve"> Týmy obdrží modelovou situaci (např. výpadek dodavatele, negativní recenze </w:t>
      </w:r>
      <w:proofErr w:type="spellStart"/>
      <w:r>
        <w:t>influencera</w:t>
      </w:r>
      <w:proofErr w:type="spellEnd"/>
      <w:r>
        <w:t>, náhlé zvýšení cen energií). Mají 5 minut na krátkou poradu a návrh řešení.</w:t>
      </w:r>
    </w:p>
    <w:p w14:paraId="00000019" w14:textId="77777777" w:rsidR="006C5997" w:rsidRDefault="006C5997"/>
    <w:p w14:paraId="0000001A" w14:textId="77777777" w:rsidR="006C5997" w:rsidRDefault="00000000">
      <w:pPr>
        <w:ind w:firstLine="708"/>
      </w:pPr>
      <w:r>
        <w:t>3. Nejlepší Green Business</w:t>
      </w:r>
    </w:p>
    <w:p w14:paraId="0000001B" w14:textId="77777777" w:rsidR="006C5997" w:rsidRDefault="00000000">
      <w:r>
        <w:t>Hodnocení udržitelnosti projektu, ekologického dopadu a etického přístupu k podnikání. Cílem je podpořit firmy, které integrují ekologii a udržitelnost do svého jádra, nikoliv jen jako marketingový doplněk.</w:t>
      </w:r>
    </w:p>
    <w:p w14:paraId="0000001C" w14:textId="77777777" w:rsidR="006C5997" w:rsidRDefault="00000000">
      <w:pPr>
        <w:numPr>
          <w:ilvl w:val="0"/>
          <w:numId w:val="5"/>
        </w:numPr>
      </w:pPr>
      <w:r>
        <w:rPr>
          <w:b/>
          <w:bCs/>
        </w:rPr>
        <w:t>Zadání:</w:t>
      </w:r>
      <w:r>
        <w:t xml:space="preserve"> Hodnotí se celkový ekologický koncept firmy, materiály použité u stánku a dlouhodobá strategie udržitelnosti.</w:t>
      </w:r>
    </w:p>
    <w:p w14:paraId="0000001D" w14:textId="77777777" w:rsidR="006C5997" w:rsidRDefault="00000000">
      <w:pPr>
        <w:ind w:firstLine="708"/>
      </w:pPr>
      <w:r>
        <w:t>4. Networking</w:t>
      </w:r>
    </w:p>
    <w:p w14:paraId="0000001E" w14:textId="77777777" w:rsidR="006C5997" w:rsidRDefault="00000000">
      <w:r>
        <w:rPr>
          <w:b/>
          <w:bCs/>
        </w:rPr>
        <w:t>Podstata soutěže:</w:t>
      </w:r>
      <w:r>
        <w:t xml:space="preserve"> Cílem soutěže je najít mezi vystavujícími firmami obchodního partnera, se kterým dává smysl spolupracovat. Firmy musí identifikovat společné zájmy, navrhnout konkrétní formu spolupráce a tu následně společně odprezentovat porotě.</w:t>
      </w:r>
    </w:p>
    <w:p w14:paraId="0000001F" w14:textId="77777777" w:rsidR="006C5997" w:rsidRDefault="00000000">
      <w:pPr>
        <w:ind w:firstLine="708"/>
      </w:pPr>
      <w:r>
        <w:t xml:space="preserve">5. </w:t>
      </w:r>
      <w:r>
        <w:rPr>
          <w:b/>
          <w:bCs/>
        </w:rPr>
        <w:t xml:space="preserve">Business </w:t>
      </w:r>
      <w:proofErr w:type="spellStart"/>
      <w:r>
        <w:rPr>
          <w:b/>
          <w:bCs/>
        </w:rPr>
        <w:t>Reel</w:t>
      </w:r>
      <w:proofErr w:type="spellEnd"/>
      <w:r>
        <w:t xml:space="preserve"> </w:t>
      </w:r>
    </w:p>
    <w:p w14:paraId="00000020" w14:textId="77777777" w:rsidR="006C5997" w:rsidRDefault="00000000">
      <w:r>
        <w:t xml:space="preserve">Předem zaslané video (max. </w:t>
      </w:r>
      <w:proofErr w:type="gramStart"/>
      <w:r>
        <w:t>60s</w:t>
      </w:r>
      <w:proofErr w:type="gramEnd"/>
      <w:r>
        <w:t xml:space="preserve">) představující tým a hlavní vizi firmy. Cílem je představit firmu moderní, vizuálně atraktivní formou ještě před zahájením veletrhu. Odeslat na e-mail: podkrusnohorskyveletrhff@gmail.com do </w:t>
      </w:r>
      <w:r>
        <w:rPr>
          <w:b/>
          <w:bCs/>
        </w:rPr>
        <w:t xml:space="preserve">4.5.2026. </w:t>
      </w:r>
      <w:r>
        <w:t> </w:t>
      </w:r>
    </w:p>
    <w:p w14:paraId="00000021" w14:textId="77777777" w:rsidR="006C5997" w:rsidRDefault="00000000">
      <w:pPr>
        <w:ind w:firstLine="708"/>
      </w:pPr>
      <w:r>
        <w:t>6. Nejlepší instagramový profil</w:t>
      </w:r>
    </w:p>
    <w:p w14:paraId="00000022" w14:textId="77777777" w:rsidR="006C5997" w:rsidRDefault="00000000">
      <w:r>
        <w:t xml:space="preserve">Hodnocení vizuální identity, obsahu a interakce s publikem na sociálních sítích. Odkaz soutěžního instagramového profilu odeslat na email: podkrusnohorskyveletrhff@gmail.com do </w:t>
      </w:r>
      <w:r>
        <w:rPr>
          <w:b/>
          <w:bCs/>
        </w:rPr>
        <w:t xml:space="preserve">4.5.2026. </w:t>
      </w:r>
      <w:r>
        <w:t> </w:t>
      </w:r>
    </w:p>
    <w:p w14:paraId="00000023" w14:textId="77777777" w:rsidR="006C5997" w:rsidRDefault="00000000">
      <w:pPr>
        <w:ind w:firstLine="708"/>
      </w:pPr>
      <w:r>
        <w:t>7. TOP reálná firma</w:t>
      </w:r>
    </w:p>
    <w:p w14:paraId="00000024" w14:textId="77777777" w:rsidR="006C5997" w:rsidRDefault="00000000">
      <w:r>
        <w:t xml:space="preserve">Hlavní cenu získá nejvíce reálná fiktivní firma veletrhu. Cílem je vybrat TOP fiktivní firmu, která má jasně definovanou konkurenční výhodu a její koncept je nejlépe připravený pro skutečný vstup na trh. </w:t>
      </w:r>
    </w:p>
    <w:p w14:paraId="00000025" w14:textId="77777777" w:rsidR="006C5997" w:rsidRDefault="006C5997"/>
    <w:sectPr w:rsidR="006C599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C4BCFD-F1CA-4B1C-9F39-B80BD28D202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5C64EB5-711B-4424-9B63-DD159DCE769E}"/>
    <w:embedBold r:id="rId3" w:fontKey="{C9133C61-4A9D-402E-A13B-D79D95D76A4E}"/>
    <w:embedItalic r:id="rId4" w:fontKey="{5E585022-A6D3-4BDB-8F2E-E4761869B6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63C4B69-851E-41D7-9F9F-2660A95F85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C34A4"/>
    <w:multiLevelType w:val="multilevel"/>
    <w:tmpl w:val="4DCE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0511D6"/>
    <w:multiLevelType w:val="multilevel"/>
    <w:tmpl w:val="84B24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2D115B"/>
    <w:multiLevelType w:val="multilevel"/>
    <w:tmpl w:val="152EC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7C70202"/>
    <w:multiLevelType w:val="multilevel"/>
    <w:tmpl w:val="5BF2C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37D7BD2"/>
    <w:multiLevelType w:val="multilevel"/>
    <w:tmpl w:val="0FF80C2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59954272">
    <w:abstractNumId w:val="1"/>
  </w:num>
  <w:num w:numId="2" w16cid:durableId="1272862638">
    <w:abstractNumId w:val="4"/>
  </w:num>
  <w:num w:numId="3" w16cid:durableId="1564756326">
    <w:abstractNumId w:val="3"/>
  </w:num>
  <w:num w:numId="4" w16cid:durableId="1373573200">
    <w:abstractNumId w:val="0"/>
  </w:num>
  <w:num w:numId="5" w16cid:durableId="1965191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997"/>
    <w:rsid w:val="006072CB"/>
    <w:rsid w:val="006C5997"/>
    <w:rsid w:val="00C0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8F39"/>
  <w15:docId w15:val="{4BB8089D-2104-46F2-977A-4636B3CA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D93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D93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D93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D93F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D93F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D93F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D93F8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D93F8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D93F8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93F8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3F8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93F8D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D93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D93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D93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93F8D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D93F8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93F8D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D93F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93F8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93F8D"/>
    <w:rPr>
      <w:b/>
      <w:bCs/>
      <w:smallCaps/>
      <w:color w:val="2F5496" w:themeColor="accent1" w:themeShade="BF"/>
      <w:spacing w:val="5"/>
    </w:rPr>
  </w:style>
  <w:style w:type="paragraph" w:customStyle="1" w:styleId="scxw206580008">
    <w:name w:val="scxw206580008"/>
    <w:rsid w:val="00B2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uiPriority w:val="99"/>
    <w:semiHidden/>
    <w:unhideWhenUsed/>
    <w:rsid w:val="005248B9"/>
    <w:rPr>
      <w:rFonts w:ascii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/+pLFL8vOezPBkP53gI3tTAAQ==">CgMxLjA4AHIhMTFBR2ljTTg1UDMxaUNacm5VMzM2NmliTGFCeTBuOUo4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Hlávka</dc:creator>
  <cp:lastModifiedBy>Pavel Hlávka</cp:lastModifiedBy>
  <cp:revision>2</cp:revision>
  <dcterms:created xsi:type="dcterms:W3CDTF">2026-02-01T18:05:00Z</dcterms:created>
  <dcterms:modified xsi:type="dcterms:W3CDTF">2026-03-30T12:27:00Z</dcterms:modified>
</cp:coreProperties>
</file>